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FA" w:rsidRDefault="005C49FA" w:rsidP="005C49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</w:rPr>
      </w:pPr>
    </w:p>
    <w:p w:rsidR="005C49FA" w:rsidRPr="00255D0F" w:rsidRDefault="005C49FA" w:rsidP="005C49F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D0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НОВОСЕЛЬЦЕВСКОГО</w:t>
      </w:r>
    </w:p>
    <w:p w:rsidR="005C49FA" w:rsidRPr="00255D0F" w:rsidRDefault="005C49FA" w:rsidP="005C49F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D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C49FA" w:rsidRPr="00255D0F" w:rsidRDefault="005C49FA" w:rsidP="005C49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D0F">
        <w:rPr>
          <w:rFonts w:ascii="Times New Roman" w:eastAsia="Calibri" w:hAnsi="Times New Roman" w:cs="Times New Roman"/>
          <w:sz w:val="28"/>
          <w:szCs w:val="28"/>
        </w:rPr>
        <w:t>ПАРАБЕЛЬСКОГО РАЙОНА</w:t>
      </w:r>
    </w:p>
    <w:p w:rsidR="005C49FA" w:rsidRPr="00255D0F" w:rsidRDefault="005C49FA" w:rsidP="005C49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D0F">
        <w:rPr>
          <w:rFonts w:ascii="Times New Roman" w:eastAsia="Calibri" w:hAnsi="Times New Roman" w:cs="Times New Roman"/>
          <w:sz w:val="28"/>
          <w:szCs w:val="28"/>
        </w:rPr>
        <w:t>ТОМСКОЙ ОБЛАСТИ</w:t>
      </w:r>
    </w:p>
    <w:p w:rsidR="005C49FA" w:rsidRPr="00255D0F" w:rsidRDefault="005C49FA" w:rsidP="005C49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9FA" w:rsidRPr="00255D0F" w:rsidRDefault="005C49FA" w:rsidP="005C49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D0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C49FA" w:rsidRPr="00255D0F" w:rsidRDefault="00BD7D7F" w:rsidP="005C49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27.02.2023</w:t>
      </w:r>
      <w:r w:rsidR="005C49FA" w:rsidRPr="00255D0F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5C49FA" w:rsidRPr="00255D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6E92">
        <w:rPr>
          <w:rFonts w:ascii="Times New Roman" w:eastAsia="Calibri" w:hAnsi="Times New Roman" w:cs="Times New Roman"/>
          <w:sz w:val="28"/>
          <w:szCs w:val="28"/>
        </w:rPr>
        <w:t>№ 25</w:t>
      </w: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</w:p>
    <w:p w:rsidR="005C49FA" w:rsidRPr="000F0C07" w:rsidRDefault="005C49FA" w:rsidP="005C49F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</w:rPr>
      </w:pPr>
      <w:r w:rsidRPr="000F0C07">
        <w:rPr>
          <w:rStyle w:val="a4"/>
          <w:b w:val="0"/>
          <w:sz w:val="26"/>
          <w:szCs w:val="26"/>
        </w:rPr>
        <w:t>Об утверждении технического задания на разработку инвестиционной программы «По приведению качества питьевой воды в соответствие с установленными</w:t>
      </w:r>
      <w:r w:rsidR="000F0C07" w:rsidRPr="000F0C07">
        <w:rPr>
          <w:b/>
          <w:sz w:val="26"/>
          <w:szCs w:val="26"/>
        </w:rPr>
        <w:t xml:space="preserve"> </w:t>
      </w:r>
      <w:r w:rsidRPr="000F0C07">
        <w:rPr>
          <w:rStyle w:val="a4"/>
          <w:b w:val="0"/>
          <w:sz w:val="26"/>
          <w:szCs w:val="26"/>
        </w:rPr>
        <w:t>требованиями на 2023-2028 годы»</w:t>
      </w:r>
    </w:p>
    <w:p w:rsidR="005C49FA" w:rsidRPr="00ED0CE6" w:rsidRDefault="005C49FA" w:rsidP="005C49FA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ED0CE6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муниципального образования Новосельцевское сельское поселение </w:t>
      </w:r>
    </w:p>
    <w:p w:rsidR="00255D0F" w:rsidRPr="00ED0CE6" w:rsidRDefault="00255D0F" w:rsidP="00255D0F">
      <w:pPr>
        <w:rPr>
          <w:rFonts w:ascii="Times New Roman" w:eastAsia="Calibri" w:hAnsi="Times New Roman" w:cs="Times New Roman"/>
          <w:sz w:val="26"/>
          <w:szCs w:val="26"/>
        </w:rPr>
      </w:pPr>
      <w:r w:rsidRPr="00ED0CE6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255D0F" w:rsidRPr="00ED0CE6" w:rsidRDefault="005C49FA" w:rsidP="00255D0F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ED0CE6">
        <w:rPr>
          <w:rFonts w:ascii="Times New Roman" w:hAnsi="Times New Roman"/>
          <w:sz w:val="26"/>
          <w:szCs w:val="26"/>
        </w:rPr>
        <w:t>1. Утвердить «Техническое задание на разработку инвестиционной программы «По приведению качества питьевой воды в соответствие с уст</w:t>
      </w:r>
      <w:r w:rsidR="00255D0F" w:rsidRPr="00ED0CE6">
        <w:rPr>
          <w:rFonts w:ascii="Times New Roman" w:hAnsi="Times New Roman"/>
          <w:sz w:val="26"/>
          <w:szCs w:val="26"/>
        </w:rPr>
        <w:t xml:space="preserve">ановленными требованиями на 2023-2028 годы» </w:t>
      </w:r>
      <w:r w:rsidRPr="00ED0CE6">
        <w:rPr>
          <w:rFonts w:ascii="Times New Roman" w:hAnsi="Times New Roman"/>
          <w:sz w:val="26"/>
          <w:szCs w:val="26"/>
        </w:rPr>
        <w:t>(Приложение).</w:t>
      </w:r>
      <w:r w:rsidRPr="00ED0CE6">
        <w:rPr>
          <w:rFonts w:ascii="Times New Roman" w:hAnsi="Times New Roman"/>
          <w:sz w:val="26"/>
          <w:szCs w:val="26"/>
        </w:rPr>
        <w:br/>
        <w:t xml:space="preserve">2. </w:t>
      </w:r>
      <w:r w:rsidR="00255D0F" w:rsidRPr="00ED0CE6">
        <w:rPr>
          <w:rFonts w:ascii="Times New Roman" w:hAnsi="Times New Roman"/>
          <w:sz w:val="26"/>
          <w:szCs w:val="26"/>
        </w:rPr>
        <w:t>Опубликовать данное Постановление в информационном бюллетене МО «Новосельцевского сельское поселение» и на официальном сайте Администрации Новосельцевского сельского поселения.</w:t>
      </w:r>
    </w:p>
    <w:p w:rsidR="00255D0F" w:rsidRPr="00ED0CE6" w:rsidRDefault="005C49FA" w:rsidP="00255D0F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ED0CE6">
        <w:rPr>
          <w:rFonts w:ascii="Times New Roman" w:hAnsi="Times New Roman" w:cs="Times New Roman"/>
          <w:sz w:val="26"/>
          <w:szCs w:val="26"/>
        </w:rPr>
        <w:t xml:space="preserve">3. </w:t>
      </w:r>
      <w:r w:rsidR="00255D0F" w:rsidRPr="00ED0CE6">
        <w:rPr>
          <w:rFonts w:ascii="Times New Roman" w:eastAsia="Calibri" w:hAnsi="Times New Roman" w:cs="Times New Roman"/>
          <w:sz w:val="26"/>
          <w:szCs w:val="26"/>
        </w:rPr>
        <w:t>Контроль за настоящим постановлением оставляю за собой.</w:t>
      </w:r>
    </w:p>
    <w:p w:rsidR="005C49FA" w:rsidRPr="00ED0CE6" w:rsidRDefault="005C49FA" w:rsidP="00255D0F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5C49FA" w:rsidRPr="00ED0CE6" w:rsidRDefault="00255D0F" w:rsidP="00255D0F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ED0CE6">
        <w:rPr>
          <w:sz w:val="26"/>
          <w:szCs w:val="26"/>
        </w:rPr>
        <w:t>Глава поселения</w:t>
      </w:r>
      <w:r w:rsidRPr="00ED0CE6">
        <w:rPr>
          <w:sz w:val="26"/>
          <w:szCs w:val="26"/>
        </w:rPr>
        <w:tab/>
      </w:r>
      <w:r w:rsidRPr="00ED0CE6">
        <w:rPr>
          <w:sz w:val="26"/>
          <w:szCs w:val="26"/>
        </w:rPr>
        <w:tab/>
      </w:r>
      <w:r w:rsidRPr="00ED0CE6">
        <w:rPr>
          <w:sz w:val="26"/>
          <w:szCs w:val="26"/>
        </w:rPr>
        <w:tab/>
      </w:r>
      <w:r w:rsidRPr="00ED0CE6">
        <w:rPr>
          <w:sz w:val="26"/>
          <w:szCs w:val="26"/>
        </w:rPr>
        <w:tab/>
      </w:r>
      <w:r w:rsidRPr="00ED0CE6">
        <w:rPr>
          <w:sz w:val="26"/>
          <w:szCs w:val="26"/>
        </w:rPr>
        <w:tab/>
      </w:r>
      <w:r w:rsidRPr="00ED0CE6">
        <w:rPr>
          <w:sz w:val="26"/>
          <w:szCs w:val="26"/>
        </w:rPr>
        <w:tab/>
      </w:r>
      <w:r w:rsidRPr="00ED0CE6">
        <w:rPr>
          <w:sz w:val="26"/>
          <w:szCs w:val="26"/>
        </w:rPr>
        <w:tab/>
        <w:t xml:space="preserve">          А.С.Новосельцева</w:t>
      </w:r>
      <w:r w:rsidR="005C49FA" w:rsidRPr="00ED0CE6">
        <w:rPr>
          <w:sz w:val="26"/>
          <w:szCs w:val="26"/>
        </w:rPr>
        <w:br/>
      </w: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both"/>
      </w:pPr>
      <w:r w:rsidRPr="00255D0F">
        <w:t> </w:t>
      </w: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ED0CE6" w:rsidRDefault="00ED0CE6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</w:p>
    <w:p w:rsidR="00ED0CE6" w:rsidRDefault="00ED0CE6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</w:p>
    <w:p w:rsidR="00ED0CE6" w:rsidRDefault="00ED0CE6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</w:p>
    <w:p w:rsidR="000F0C07" w:rsidRDefault="000F0C07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</w:p>
    <w:p w:rsidR="00255D0F" w:rsidRPr="003C2E0C" w:rsidRDefault="00C26E92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/>
          <w:sz w:val="20"/>
          <w:szCs w:val="28"/>
        </w:rPr>
        <w:lastRenderedPageBreak/>
        <w:t xml:space="preserve">Приложение </w:t>
      </w:r>
    </w:p>
    <w:p w:rsidR="00255D0F" w:rsidRPr="003C2E0C" w:rsidRDefault="00255D0F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  <w:r w:rsidRPr="003C2E0C">
        <w:rPr>
          <w:rFonts w:ascii="Times New Roman" w:hAnsi="Times New Roman"/>
          <w:sz w:val="20"/>
          <w:szCs w:val="28"/>
        </w:rPr>
        <w:t xml:space="preserve">к  Постановлению Администрации </w:t>
      </w:r>
    </w:p>
    <w:p w:rsidR="00255D0F" w:rsidRPr="003C2E0C" w:rsidRDefault="00255D0F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Новосельцевского</w:t>
      </w:r>
      <w:r w:rsidRPr="003C2E0C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55D0F" w:rsidRPr="003C2E0C" w:rsidRDefault="00255D0F" w:rsidP="00255D0F">
      <w:pPr>
        <w:pStyle w:val="a5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от 27</w:t>
      </w:r>
      <w:r w:rsidRPr="003C2E0C">
        <w:rPr>
          <w:rFonts w:ascii="Times New Roman" w:hAnsi="Times New Roman"/>
          <w:sz w:val="20"/>
          <w:szCs w:val="28"/>
        </w:rPr>
        <w:t>.0</w:t>
      </w:r>
      <w:r>
        <w:rPr>
          <w:rFonts w:ascii="Times New Roman" w:hAnsi="Times New Roman"/>
          <w:sz w:val="20"/>
          <w:szCs w:val="28"/>
        </w:rPr>
        <w:t>2.2023 №</w:t>
      </w:r>
      <w:r w:rsidRPr="00667345">
        <w:rPr>
          <w:rFonts w:ascii="Times New Roman" w:hAnsi="Times New Roman"/>
          <w:color w:val="FF0000"/>
          <w:sz w:val="20"/>
          <w:szCs w:val="28"/>
        </w:rPr>
        <w:t xml:space="preserve"> </w:t>
      </w:r>
      <w:r w:rsidR="00C26E92">
        <w:rPr>
          <w:rFonts w:ascii="Times New Roman" w:hAnsi="Times New Roman"/>
          <w:sz w:val="20"/>
          <w:szCs w:val="28"/>
        </w:rPr>
        <w:t>25</w:t>
      </w: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5C49FA" w:rsidRPr="00255D0F" w:rsidRDefault="005C49FA" w:rsidP="005C49FA">
      <w:pPr>
        <w:pStyle w:val="a3"/>
        <w:shd w:val="clear" w:color="auto" w:fill="FFFFFF"/>
        <w:spacing w:before="0" w:beforeAutospacing="0" w:after="150" w:afterAutospacing="0"/>
        <w:jc w:val="center"/>
      </w:pPr>
      <w:r w:rsidRPr="00255D0F">
        <w:rPr>
          <w:rStyle w:val="a4"/>
        </w:rPr>
        <w:t>ТЕХНИЧЕСКОЕ ЗАДАНИЕ</w:t>
      </w:r>
      <w:r w:rsidRPr="00255D0F">
        <w:br/>
      </w:r>
      <w:r w:rsidRPr="00255D0F">
        <w:rPr>
          <w:rStyle w:val="a4"/>
        </w:rPr>
        <w:t>на разработку инвестиционной программы «По приведению качества питьевой воды в соответствие с установленными т</w:t>
      </w:r>
      <w:r w:rsidR="00255D0F">
        <w:rPr>
          <w:rStyle w:val="a4"/>
        </w:rPr>
        <w:t>ребованиями на 2023-2028</w:t>
      </w:r>
      <w:r w:rsidRPr="00255D0F">
        <w:rPr>
          <w:rStyle w:val="a4"/>
        </w:rPr>
        <w:t xml:space="preserve"> годы»</w:t>
      </w:r>
    </w:p>
    <w:p w:rsidR="005C49FA" w:rsidRPr="00255D0F" w:rsidRDefault="005C49FA" w:rsidP="00D57284">
      <w:pPr>
        <w:pStyle w:val="a3"/>
        <w:shd w:val="clear" w:color="auto" w:fill="FFFFFF"/>
        <w:spacing w:before="0" w:beforeAutospacing="0" w:after="150" w:afterAutospacing="0"/>
        <w:jc w:val="center"/>
      </w:pPr>
      <w:r w:rsidRPr="00255D0F">
        <w:br/>
      </w:r>
      <w:r w:rsidRPr="00255D0F">
        <w:br/>
        <w:t>I. Общие положения</w:t>
      </w:r>
    </w:p>
    <w:p w:rsidR="005C49FA" w:rsidRPr="00255D0F" w:rsidRDefault="00D57284" w:rsidP="00045BC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5C49FA" w:rsidRPr="00255D0F">
        <w:t>1.Техническое задание на разработку проекта инвестиционной программы «По приведению качества питьевой воды в соответствие с уст</w:t>
      </w:r>
      <w:r w:rsidR="00B735B9">
        <w:t>ановленными требованиями на 2023-2028</w:t>
      </w:r>
      <w:r w:rsidR="005C49FA" w:rsidRPr="00255D0F">
        <w:t xml:space="preserve"> годы» (далее по тексту соответственно - Техническое задание, Инвестиционная программа, разработано на основании:</w:t>
      </w:r>
      <w:r w:rsidR="00B735B9">
        <w:t xml:space="preserve"> </w:t>
      </w:r>
      <w:r w:rsidR="005C49FA" w:rsidRPr="00255D0F">
        <w:t>Земельного кодекса Российской Федерации;</w:t>
      </w:r>
      <w:r w:rsidR="005C49FA" w:rsidRPr="00255D0F">
        <w:br/>
        <w:t>Федерального закона от 30 декабря 2004 года № 210-ФЗ «Об основах регулирования тарифов организаций коммунального комплекса»;</w:t>
      </w:r>
      <w:r w:rsidR="00B735B9">
        <w:t xml:space="preserve"> </w:t>
      </w:r>
      <w:r w:rsidR="005C49FA" w:rsidRPr="00255D0F">
        <w:t>Приказа Министерства регионального развития Российской Федерации от 10 октября 2007 года № 100;</w:t>
      </w:r>
      <w:r w:rsidR="00B735B9">
        <w:t xml:space="preserve"> </w:t>
      </w:r>
      <w:r w:rsidR="005C49FA" w:rsidRPr="00255D0F">
        <w:t>Приказа Министерства регионального развития Российской Федерации от 6 мая 2011года № 204 «О разработке программ комплексного развития систем коммунальной инфраструктуры муниципальных образований;</w:t>
      </w:r>
      <w:r w:rsidR="00B735B9">
        <w:t xml:space="preserve"> </w:t>
      </w:r>
      <w:r w:rsidR="005C49FA" w:rsidRPr="00255D0F">
        <w:t>Постановления Правительства Российской Федерации от 29.07.2013 года № 614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255D0F">
        <w:br/>
        <w:t>II. Цели и задачи разработки и реализации инвестиционной программы</w:t>
      </w:r>
    </w:p>
    <w:p w:rsidR="005C49FA" w:rsidRPr="00255D0F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255D0F">
        <w:t>2.1. Основная цель разработки и реализации инвестиционной программы «По приведению качества питьевой воды в соответствие с уст</w:t>
      </w:r>
      <w:r w:rsidR="00B735B9">
        <w:t>ановленными требованиями на 2023-2028</w:t>
      </w:r>
      <w:r w:rsidRPr="00255D0F">
        <w:t xml:space="preserve"> годы»-выполнение мероприятий, направленных на приведения качества питьевой воды в соответствие с ус</w:t>
      </w:r>
      <w:r w:rsidR="00D57284">
        <w:t>тановленными требованиями.</w:t>
      </w:r>
      <w:r w:rsidR="00D57284">
        <w:br/>
        <w:t>2.2.</w:t>
      </w:r>
      <w:r w:rsidRPr="00255D0F">
        <w:t>Задачи разработки Инвестиционной программы:</w:t>
      </w:r>
      <w:r w:rsidRPr="00255D0F">
        <w:br/>
        <w:t>Обеспечение необходимых объемов и качества питьевой воды, выпо</w:t>
      </w:r>
      <w:r w:rsidR="00D57284">
        <w:t xml:space="preserve">лнения нормативных требований к </w:t>
      </w:r>
      <w:r w:rsidRPr="00255D0F">
        <w:t>качеству питьевой воды.</w:t>
      </w:r>
      <w:r w:rsidRPr="00255D0F">
        <w:br/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  <w:r w:rsidRPr="00255D0F">
        <w:br/>
        <w:t>Обеспечение бесперебойной подачи качественной воды от источника до потребителя.</w:t>
      </w:r>
      <w:r w:rsidRPr="00255D0F">
        <w:br/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045BC8" w:rsidRP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045BC8">
        <w:br/>
        <w:t>III. Целевые индикаторы и показатели</w:t>
      </w:r>
    </w:p>
    <w:p w:rsidR="00C52FC6" w:rsidRP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</w:pPr>
      <w:r w:rsidRPr="00045BC8">
        <w:t>Целевые индикаторы</w:t>
      </w:r>
      <w:r w:rsidRPr="00045BC8">
        <w:br/>
        <w:t>Показатели качества поставляемых услуг водоснабжения.</w:t>
      </w:r>
      <w:r w:rsidRPr="00045BC8">
        <w:br/>
        <w:t>Доведение качества питьевой воды до требований уровня, соответствующего государ</w:t>
      </w:r>
      <w:r w:rsidRPr="00045BC8">
        <w:lastRenderedPageBreak/>
        <w:t>ственному стандарту, по следующим показателям:</w:t>
      </w:r>
      <w:r w:rsidRPr="00045BC8">
        <w:br/>
        <w:t>по железу не более 0,3 мг/дм3</w:t>
      </w:r>
      <w:r w:rsidRPr="00045BC8">
        <w:br/>
        <w:t>по марганцу не более 0,1 мг/дм3</w:t>
      </w:r>
      <w:r w:rsidRPr="00045BC8">
        <w:br/>
        <w:t>по мутности не более 1,5 мг/дм3</w:t>
      </w:r>
      <w:r w:rsidRPr="00045BC8">
        <w:br/>
        <w:t>снижение процента неудовлетворительных проб по микробиологическим показателям на 0,5%</w:t>
      </w:r>
      <w:r w:rsidR="00C52FC6" w:rsidRPr="00045BC8">
        <w:t>.</w:t>
      </w:r>
    </w:p>
    <w:p w:rsid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5C49FA">
        <w:rPr>
          <w:color w:val="3C3C3C"/>
        </w:rPr>
        <w:br/>
      </w:r>
      <w:r w:rsidRPr="00045BC8">
        <w:t>IV. Срок разработки инвестиционной программы</w:t>
      </w:r>
    </w:p>
    <w:p w:rsid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045BC8">
        <w:t>Срок разработки инвестицион</w:t>
      </w:r>
      <w:r w:rsidR="00C52FC6" w:rsidRPr="00045BC8">
        <w:t>ной программы – в течение трех месяцев</w:t>
      </w:r>
      <w:r w:rsidRPr="00045BC8">
        <w:t xml:space="preserve"> с момента утверждения технического задания.</w:t>
      </w:r>
    </w:p>
    <w:p w:rsidR="00045BC8" w:rsidRPr="00ED0CE6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045BC8">
        <w:br/>
        <w:t>V. Разработчик инвестиционной программы</w:t>
      </w:r>
    </w:p>
    <w:p w:rsidR="00045BC8" w:rsidRDefault="005C49FA" w:rsidP="00045BC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45BC8">
        <w:t>Разработчик инвестицио</w:t>
      </w:r>
      <w:r w:rsidR="00C52FC6" w:rsidRPr="00045BC8">
        <w:t>нной программы – Администрация Новосельцевского сельского поселения.</w:t>
      </w:r>
    </w:p>
    <w:p w:rsidR="00045BC8" w:rsidRDefault="005C49FA" w:rsidP="00045BC8">
      <w:pPr>
        <w:pStyle w:val="a3"/>
        <w:shd w:val="clear" w:color="auto" w:fill="FFFFFF"/>
        <w:spacing w:before="0" w:beforeAutospacing="0" w:after="0" w:afterAutospacing="0"/>
        <w:jc w:val="center"/>
      </w:pPr>
      <w:r w:rsidRPr="00045BC8">
        <w:br/>
      </w:r>
      <w:r w:rsidR="00045BC8">
        <w:rPr>
          <w:lang w:val="en-US"/>
        </w:rPr>
        <w:t>V</w:t>
      </w:r>
      <w:r w:rsidRPr="00045BC8">
        <w:t>I. Требования к инвестиционной программе</w:t>
      </w:r>
    </w:p>
    <w:p w:rsidR="005C49FA" w:rsidRPr="00045BC8" w:rsidRDefault="005C49FA" w:rsidP="00045BC8">
      <w:pPr>
        <w:pStyle w:val="a3"/>
        <w:shd w:val="clear" w:color="auto" w:fill="FFFFFF"/>
        <w:spacing w:before="0" w:beforeAutospacing="0" w:after="0" w:afterAutospacing="0"/>
        <w:jc w:val="both"/>
      </w:pPr>
      <w:r w:rsidRPr="00045BC8">
        <w:br/>
        <w:t>6.1. При разработке инвестиционной программы необходимо:</w:t>
      </w:r>
      <w:r w:rsidRPr="00045BC8">
        <w:br/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  <w:r w:rsidRPr="00045BC8">
        <w:br/>
        <w:t xml:space="preserve"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</w:t>
      </w:r>
      <w:r w:rsidR="00C52FC6" w:rsidRPr="00045BC8">
        <w:t>июня  2023</w:t>
      </w:r>
      <w:r w:rsidRPr="00045BC8">
        <w:t xml:space="preserve">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  <w:r w:rsidRPr="00045BC8">
        <w:br/>
        <w:t>Определить объем финансовых потребностей на реализацию мероприятий инвестиционной программы:</w:t>
      </w:r>
      <w:r w:rsidRPr="00045BC8">
        <w:br/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  <w:r w:rsidRPr="00045BC8">
        <w:br/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  <w:r w:rsidRPr="00045BC8">
        <w:br/>
        <w:t>6.2. Источниками финансирования инвестиционной программы могут быть:</w:t>
      </w:r>
      <w:r w:rsidRPr="00045BC8">
        <w:br/>
      </w:r>
      <w:r w:rsidR="00C52FC6" w:rsidRPr="00045BC8">
        <w:t>средства бюджета Муниципального образования Новосельцевское сельское поселение</w:t>
      </w:r>
      <w:r w:rsidR="007F5671" w:rsidRPr="00045BC8">
        <w:t>;</w:t>
      </w:r>
      <w:r w:rsidRPr="00045BC8">
        <w:br/>
        <w:t>финансовые средства, определяемые в ходе реализации федеральных, региональных, муниципальных целевых программ.</w:t>
      </w:r>
      <w:r w:rsidRPr="00045BC8">
        <w:br/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  <w:r w:rsidRPr="00045BC8">
        <w:br/>
      </w:r>
      <w:r w:rsidR="007F5671" w:rsidRPr="00045BC8">
        <w:t>6.4</w:t>
      </w:r>
      <w:r w:rsidRPr="00045BC8">
        <w:t>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  <w:r w:rsidR="007F5671" w:rsidRPr="00045BC8">
        <w:br/>
        <w:t>6.5</w:t>
      </w:r>
      <w:r w:rsidRPr="00045BC8">
        <w:t>. Координацию работ по инвестиционной программе осущ</w:t>
      </w:r>
      <w:r w:rsidR="007F5671" w:rsidRPr="00045BC8">
        <w:t>ествляют ООО «Водоснабжение</w:t>
      </w:r>
      <w:r w:rsidRPr="00045BC8">
        <w:t xml:space="preserve">» и </w:t>
      </w:r>
      <w:r w:rsidR="007F5671" w:rsidRPr="00045BC8">
        <w:t>А</w:t>
      </w:r>
      <w:r w:rsidRPr="00045BC8">
        <w:t xml:space="preserve">дминистрации </w:t>
      </w:r>
      <w:r w:rsidR="007F5671" w:rsidRPr="00045BC8">
        <w:t xml:space="preserve"> Новосельцевского</w:t>
      </w:r>
      <w:r w:rsidR="00882962" w:rsidRPr="00045BC8">
        <w:t xml:space="preserve"> сельского поселения </w:t>
      </w:r>
      <w:r w:rsidRPr="00045BC8">
        <w:t xml:space="preserve"> (по согласованию).</w:t>
      </w:r>
      <w:r w:rsidRPr="00045BC8">
        <w:br/>
        <w:t>6.8. Инвестиционная программа должна состоять из описательной и табличной частей.</w:t>
      </w:r>
      <w:r w:rsidRPr="00045BC8">
        <w:br/>
      </w:r>
      <w:r w:rsidRPr="00045BC8">
        <w:lastRenderedPageBreak/>
        <w:t>6.9. Инвестиционная программа должна содержать:</w:t>
      </w:r>
      <w:r w:rsidRPr="00045BC8">
        <w:br/>
        <w:t>паспорт инвестиционной программы;</w:t>
      </w:r>
      <w:r w:rsidRPr="00045BC8">
        <w:br/>
        <w:t>цели и задачи разработки и реализации инвестиционной программы;</w:t>
      </w:r>
      <w:r w:rsidRPr="00045BC8">
        <w:br/>
        <w:t>анализ существующего состояния систем водоснабжения и водоотведения;</w:t>
      </w:r>
      <w:r w:rsidRPr="00045BC8">
        <w:br/>
        <w:t>основные проблемы, не позволяющие обеспечить необходимый уровень объемов и качества воды;</w:t>
      </w:r>
      <w:r w:rsidRPr="00045BC8">
        <w:br/>
        <w:t>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  <w:r w:rsidRPr="00045BC8">
        <w:br/>
        <w:t>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  <w:r w:rsidRPr="00045BC8">
        <w:br/>
        <w:t>расчет надбавок к тарифам и тарифов на подключение;</w:t>
      </w:r>
      <w:r w:rsidRPr="00045BC8">
        <w:br/>
        <w:t>срок разработки инвестиционной программы;</w:t>
      </w:r>
      <w:r w:rsidRPr="00045BC8">
        <w:br/>
        <w:t>срок реализации инвестиционной программы.</w:t>
      </w:r>
      <w:r w:rsidRPr="00045BC8">
        <w:br/>
        <w:t xml:space="preserve">6.10. Срок реализации инвестиционной программы – 1 </w:t>
      </w:r>
      <w:r w:rsidR="00882962" w:rsidRPr="00045BC8">
        <w:t>марта 2023 года – 31 декабря 2028</w:t>
      </w:r>
      <w:r w:rsidRPr="00045BC8">
        <w:t xml:space="preserve"> года.</w:t>
      </w:r>
      <w:r w:rsidRPr="00045BC8">
        <w:br/>
        <w:t>6.11. Проект инвестиционной программы, расчет необходимых финансовых потребностей, надбавок к тарифам и тарифов на подключение необходимо согласовать с территориальным органом.</w:t>
      </w:r>
      <w:r w:rsidRPr="00045BC8">
        <w:br/>
        <w:t>6.12. Финансовые потребности включают весь комплекс расходов, связанных с проведением мероприятий инвестиционной программы:</w:t>
      </w:r>
      <w:r w:rsidRPr="00045BC8">
        <w:br/>
        <w:t>проектно-изыскательские работы;</w:t>
      </w:r>
      <w:r w:rsidRPr="00045BC8">
        <w:br/>
        <w:t>приобретение материалов и оборудования;</w:t>
      </w:r>
      <w:r w:rsidRPr="00045BC8">
        <w:br/>
        <w:t>строительно-монтажные работы;</w:t>
      </w:r>
      <w:r w:rsidRPr="00045BC8">
        <w:br/>
        <w:t>работы по замене оборудования с улучшением технико-экономических характеристик;</w:t>
      </w:r>
      <w:r w:rsidRPr="00045BC8">
        <w:br/>
        <w:t>пусконаладочные работы;</w:t>
      </w:r>
      <w:r w:rsidRPr="00045BC8">
        <w:br/>
        <w:t>проведение регистрации объектов;</w:t>
      </w:r>
      <w:r w:rsidRPr="00045BC8">
        <w:br/>
        <w:t>расходы, не относимые на стоимость основных средств (аренда земли на срок строительства</w:t>
      </w:r>
      <w:r w:rsidR="00882962" w:rsidRPr="00045BC8">
        <w:t xml:space="preserve"> </w:t>
      </w:r>
      <w:r w:rsidRPr="00045BC8">
        <w:t>и т. п.).</w:t>
      </w:r>
      <w:r w:rsidRPr="00045BC8">
        <w:br/>
        <w:t>6.13. Инвестиционная программа должна содержать источники финансирования по каждому мероприятию.</w:t>
      </w:r>
      <w:r w:rsidRPr="00045BC8">
        <w:br/>
        <w:t>6.14. Стоимость мероприятий должна приводиться в ценах соответствующих году реализации мероприятий.</w:t>
      </w:r>
      <w:r w:rsidRPr="00045BC8">
        <w:br/>
      </w:r>
      <w:r w:rsidRPr="00045BC8">
        <w:br/>
      </w:r>
    </w:p>
    <w:p w:rsidR="00045BC8" w:rsidRP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"/>
        </w:rPr>
      </w:pPr>
      <w:r w:rsidRPr="00045BC8">
        <w:t>VII. Порядок внесения изменений в техническое задание</w:t>
      </w:r>
      <w:r w:rsidRPr="00045BC8">
        <w:br/>
      </w:r>
    </w:p>
    <w:p w:rsidR="005247C9" w:rsidRPr="00045BC8" w:rsidRDefault="005C49FA" w:rsidP="00045BC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C3C3C"/>
        </w:rPr>
      </w:pPr>
      <w:r w:rsidRPr="00045BC8">
        <w:t>7.1. Пересмотр (внесение изменений) в утвержденное техническое задание осуществляется по инициативе Администрации</w:t>
      </w:r>
      <w:r w:rsidR="00882962" w:rsidRPr="00045BC8">
        <w:t xml:space="preserve"> Новосельцевского сельского поселения</w:t>
      </w:r>
      <w:r w:rsidRPr="00045BC8">
        <w:t xml:space="preserve"> или по инициативе ООО «</w:t>
      </w:r>
      <w:r w:rsidR="00882962" w:rsidRPr="00045BC8">
        <w:t>Водоснабжение</w:t>
      </w:r>
      <w:r w:rsidRPr="00045BC8">
        <w:t>»</w:t>
      </w:r>
      <w:r w:rsidRPr="00045BC8">
        <w:br/>
        <w:t>7.2. Основаниями для пересмотра (внесения изменений) в утвержденное техническое задание могут быть:</w:t>
      </w:r>
      <w:r w:rsidRPr="00045BC8">
        <w:br/>
        <w:t xml:space="preserve">принятие или внесение изменений в Программу комплексного развития систем коммунальной инфраструктуры муниципального образования </w:t>
      </w:r>
      <w:r w:rsidR="00882962" w:rsidRPr="00045BC8">
        <w:t>Новосельцевское сельское поселение на 2023-2028</w:t>
      </w:r>
      <w:r w:rsidRPr="00045BC8">
        <w:t xml:space="preserve"> годы и на перспективу до 2030 года;</w:t>
      </w:r>
      <w:r w:rsidRPr="00045BC8">
        <w:br/>
        <w:t>принятие или внесение изменений в программы социально-экономического развития сельского поселения и иные программы, влияющие на изменение условий технического задания;</w:t>
      </w:r>
      <w:r w:rsidRPr="00045BC8">
        <w:br/>
        <w:t xml:space="preserve"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</w:t>
      </w:r>
      <w:r w:rsidRPr="00045BC8">
        <w:lastRenderedPageBreak/>
        <w:t>а также перечня земельных участков, обеспечиваемых инженерной инфраструктурой.</w:t>
      </w:r>
      <w:r w:rsidRPr="00045BC8">
        <w:br/>
        <w:t>7.3. Пересмотр (внесение изменений) технического задания может производиться не чаще одного раза в год.</w:t>
      </w:r>
      <w:r w:rsidRPr="00045BC8">
        <w:br/>
        <w:t>7.4. В случае если пересмотр технического задания осу</w:t>
      </w:r>
      <w:r w:rsidR="00882962" w:rsidRPr="00045BC8">
        <w:t>ществляется по инициативе ООО «Водоснабжение</w:t>
      </w:r>
      <w:r w:rsidRPr="00045BC8">
        <w:t>» заявление о необходимости пересмотра, направляемое главе Администрации</w:t>
      </w:r>
      <w:r w:rsidR="00882962" w:rsidRPr="00045BC8">
        <w:t xml:space="preserve"> Новосельцевского</w:t>
      </w:r>
      <w:r w:rsidRPr="00045BC8"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sectPr w:rsidR="005247C9" w:rsidRPr="00045BC8" w:rsidSect="0052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C90"/>
    <w:multiLevelType w:val="hybridMultilevel"/>
    <w:tmpl w:val="249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5C49FA"/>
    <w:rsid w:val="00045BC8"/>
    <w:rsid w:val="000F0C07"/>
    <w:rsid w:val="00255D0F"/>
    <w:rsid w:val="005247C9"/>
    <w:rsid w:val="005C49FA"/>
    <w:rsid w:val="007F5671"/>
    <w:rsid w:val="00882962"/>
    <w:rsid w:val="00B735B9"/>
    <w:rsid w:val="00B823C9"/>
    <w:rsid w:val="00BD7D7F"/>
    <w:rsid w:val="00C26E92"/>
    <w:rsid w:val="00C52FC6"/>
    <w:rsid w:val="00D57284"/>
    <w:rsid w:val="00E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F543"/>
  <w15:docId w15:val="{AE43A9A0-0772-4C31-A185-92F2627C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9FA"/>
    <w:rPr>
      <w:b/>
      <w:bCs/>
    </w:rPr>
  </w:style>
  <w:style w:type="paragraph" w:styleId="a5">
    <w:name w:val="No Spacing"/>
    <w:link w:val="a6"/>
    <w:qFormat/>
    <w:rsid w:val="00255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255D0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2023-03-02T08:21:00Z</cp:lastPrinted>
  <dcterms:created xsi:type="dcterms:W3CDTF">2023-02-27T05:42:00Z</dcterms:created>
  <dcterms:modified xsi:type="dcterms:W3CDTF">2023-03-02T08:21:00Z</dcterms:modified>
</cp:coreProperties>
</file>